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Oficinas de asesoramiento a las víctimas de la delincuencia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OFICINA DE INDEMNIZACIÓN A LAS VÍCTIMAS DE VIOLENCIA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----------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Las oficinas de asesoramiento a las víctimas de la delincuencia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Las oficinas de asesoramiento a las víctimas de la delincuen</w:t>
      </w:r>
      <w:r>
        <w:rPr>
          <w:lang w:val="es-ES_tradnl"/>
        </w:rPr>
        <w:t>cia constituyen una oferta pública a las personas que hayan sido víctimas de violencia u otros actos delictivos. Con presencia en todo el país, estas oficinas dependen técnica y administrativamente de la Oficina de indemnización a las víctimas de violencia</w:t>
      </w:r>
      <w:r>
        <w:rPr>
          <w:lang w:val="es-ES_tradnl"/>
        </w:rPr>
        <w:t xml:space="preserve">.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No sólo las víctimas, sino también sus familiares, allegados y otras personas afectadas pueden dirigirse a estas oficinas.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Ofrecemos: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• Conversaciones de apoyo, asesoramiento y orientación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• Asistencia para solicitar indemnización a las víctimas de </w:t>
      </w:r>
      <w:r>
        <w:rPr>
          <w:lang w:val="es-ES_tradnl"/>
        </w:rPr>
        <w:t xml:space="preserve">violencia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• Información sobre los derechos de la víctima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• Apoyo a testigos antes, durante y después del proceso penal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Violencia en relaciones íntimas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La violencia en relaciones íntimas es una grave violación del derecho a llevar una vida sin violenci</w:t>
      </w:r>
      <w:r>
        <w:rPr>
          <w:lang w:val="es-ES_tradnl"/>
        </w:rPr>
        <w:t>a. Los abusos pueden implicar violencia psicológica, física y sexual. En una fase difícil de la vida, las Oficinas de asesoramiento podrán proporcionar apoyo, consejos y orientación a la víctima para superar lo ocurrido y seguir adelante. También facilitam</w:t>
      </w:r>
      <w:r>
        <w:rPr>
          <w:lang w:val="es-ES_tradnl"/>
        </w:rPr>
        <w:t xml:space="preserve">os información sobre otros servicios de apoyo.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OFICINAS DE ASESORAMIENTO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Indemnización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Las víctimas de violencia u otros actos delictivos podrán tener derecho a recibir una indemnización del Estado. Nuestra oficina cuenta con una larga experiencia en</w:t>
      </w:r>
      <w:r>
        <w:rPr>
          <w:lang w:val="es-ES_tradnl"/>
        </w:rPr>
        <w:t xml:space="preserve"> cuanto a prestar asistencia en el proceso de solicitud.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Bergen 78 98 96 10 / rkk.bergen@voldsoffererstatning.no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Bodø 78 98 95 55 / rkk.bodo@voldsoffererstatning.no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Drammen 78 98 96 35 / rkk.drammen@voldsoffererstatning.no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Fredrikstad 78 98 96 30 / rkk.f</w:t>
      </w:r>
      <w:r>
        <w:rPr>
          <w:lang w:val="es-ES_tradnl"/>
        </w:rPr>
        <w:t>redrikstad@voldsoffererstatning.no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Hamar 78 98 96 46 / rkk.hamar@voldsoffererstatning.no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Haugesund 78 98 96 20 / rkk.haugesund@voldsoffererstatning.no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Kristiansand 78 98 96 25 / rkk.kristiansand@voldsoffererstatning.no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Oslo 78 98 96 40 / rkk.oslo@voldsoffe</w:t>
      </w:r>
      <w:r>
        <w:rPr>
          <w:lang w:val="es-ES_tradnl"/>
        </w:rPr>
        <w:t>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Stavanger 78 98 96 15 / rkk.stavanger@voldsoffererstatning.no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Steinkjer 78 98 95 57 / rkk.steinkjer@voldsoffererstatning.no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Tromsø 78 98 96 03 / rkk.tromso@voldsoffererstatning.no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Trondheim 78 98 96 05 / rkk.trondheim@voldsoffererstatning.no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Tønsberg 78 98 95 60 / rkk.tonsberg@voldsoffererstatning.no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>Vardø 78 98 95 22 / rkk.vardo@voldsoffererstatning.no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Cómo contactar con nosotros 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Dirígete a una de nuestras numerosas oficinas, o llama a nuestro teléfono de servicio 815 20 077. También pue</w:t>
      </w:r>
      <w:r>
        <w:rPr>
          <w:lang w:val="es-ES_tradnl"/>
        </w:rPr>
        <w:t>des enviarnos un mensaje electrónico a la dirección post@voldsoffererstatning.no.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En nuestra página web voldsoffererstatning.no encontrarás direcciones electrónicas, números teléfonos directos, direcciones de las oficinas, horarios, nombres de asesores y u</w:t>
      </w:r>
      <w:r>
        <w:rPr>
          <w:lang w:val="es-ES_tradnl"/>
        </w:rPr>
        <w:t>na descripción detallada de nuestras ofertas.</w:t>
      </w: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00000" w:rsidRDefault="00DF0A9F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_tradnl"/>
        </w:rPr>
        <w:t>Teléfono informativo 815 20 077 / post@voldsoffererstatning.no</w:t>
      </w:r>
    </w:p>
    <w:p w:rsidR="00000000" w:rsidRDefault="00DF0A9F">
      <w:pPr>
        <w:rPr>
          <w:lang w:val="es-ES_tradnl"/>
        </w:rPr>
      </w:pPr>
    </w:p>
    <w:p w:rsidR="00000000" w:rsidRDefault="00DF0A9F">
      <w:pPr>
        <w:rPr>
          <w:lang w:val="es-ES_tradnl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F"/>
    <w:rsid w:val="00D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Trine Hammervik</cp:lastModifiedBy>
  <cp:revision>2</cp:revision>
  <dcterms:created xsi:type="dcterms:W3CDTF">2014-06-05T13:26:00Z</dcterms:created>
  <dcterms:modified xsi:type="dcterms:W3CDTF">2014-06-05T13:26:00Z</dcterms:modified>
</cp:coreProperties>
</file>